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FB3" w:rsidRDefault="00532FB3" w:rsidP="00532FB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VIJAY PAL</w:t>
      </w:r>
    </w:p>
    <w:p w:rsidR="00532FB3" w:rsidRDefault="00652F44" w:rsidP="00532FB3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1398/Y</w:t>
      </w:r>
      <w:r w:rsidR="00532FB3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532FB3">
        <w:rPr>
          <w:rFonts w:ascii="Bookman Old Style" w:hAnsi="Bookman Old Style"/>
          <w:sz w:val="20"/>
          <w:szCs w:val="20"/>
        </w:rPr>
        <w:t>Hanumant</w:t>
      </w:r>
      <w:proofErr w:type="spellEnd"/>
      <w:r w:rsidR="00532FB3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532FB3">
        <w:rPr>
          <w:rFonts w:ascii="Bookman Old Style" w:hAnsi="Bookman Old Style"/>
          <w:sz w:val="20"/>
          <w:szCs w:val="20"/>
        </w:rPr>
        <w:t>Vihar</w:t>
      </w:r>
      <w:proofErr w:type="spellEnd"/>
      <w:r w:rsidR="00532FB3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532FB3">
        <w:rPr>
          <w:rFonts w:ascii="Bookman Old Style" w:hAnsi="Bookman Old Style"/>
          <w:sz w:val="20"/>
          <w:szCs w:val="20"/>
        </w:rPr>
        <w:t>Naubasta</w:t>
      </w:r>
      <w:proofErr w:type="spellEnd"/>
      <w:r w:rsidR="00532FB3">
        <w:rPr>
          <w:rFonts w:ascii="Bookman Old Style" w:hAnsi="Bookman Old Style"/>
          <w:sz w:val="20"/>
          <w:szCs w:val="20"/>
        </w:rPr>
        <w:t>, Kanpur 208021</w:t>
      </w:r>
    </w:p>
    <w:p w:rsidR="00532FB3" w:rsidRDefault="00FB12D5" w:rsidP="00532FB3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Mobile: +919</w:t>
      </w:r>
      <w:r w:rsidR="003A7A94">
        <w:rPr>
          <w:rFonts w:ascii="Bookman Old Style" w:hAnsi="Bookman Old Style"/>
          <w:sz w:val="20"/>
          <w:szCs w:val="20"/>
        </w:rPr>
        <w:t>6963</w:t>
      </w:r>
      <w:r w:rsidR="00532FB3">
        <w:rPr>
          <w:rFonts w:ascii="Bookman Old Style" w:hAnsi="Bookman Old Style"/>
          <w:sz w:val="20"/>
          <w:szCs w:val="20"/>
        </w:rPr>
        <w:t>26041</w:t>
      </w:r>
      <w:r w:rsidR="00013506">
        <w:rPr>
          <w:rFonts w:ascii="Bookman Old Style" w:hAnsi="Bookman Old Style"/>
          <w:sz w:val="20"/>
          <w:szCs w:val="20"/>
        </w:rPr>
        <w:t xml:space="preserve">, </w:t>
      </w:r>
      <w:r w:rsidR="00532FB3">
        <w:rPr>
          <w:rFonts w:ascii="Bookman Old Style" w:hAnsi="Bookman Old Style"/>
          <w:sz w:val="20"/>
          <w:szCs w:val="20"/>
        </w:rPr>
        <w:t>Email: vijaypal919@gmail.com</w:t>
      </w:r>
    </w:p>
    <w:p w:rsidR="00532FB3" w:rsidRDefault="00532FB3" w:rsidP="00532FB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6098540" cy="1511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151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sz w:val="32"/>
          <w:szCs w:val="32"/>
        </w:rPr>
        <w:t>ELECTRICAL / INSTRUMENTATION ENGINEER</w:t>
      </w:r>
    </w:p>
    <w:p w:rsidR="00532FB3" w:rsidRDefault="00532FB3" w:rsidP="00532FB3">
      <w:pPr>
        <w:rPr>
          <w:rFonts w:ascii="Bookman Old Style" w:hAnsi="Bookman Old Style"/>
          <w:sz w:val="20"/>
          <w:szCs w:val="20"/>
        </w:rPr>
      </w:pPr>
    </w:p>
    <w:p w:rsidR="00FA76CC" w:rsidRPr="00FA76CC" w:rsidRDefault="00532FB3" w:rsidP="00556A56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Bookman Old Style" w:hAnsi="Bookman Old Style" w:cs="Tahoma"/>
          <w:color w:val="000000"/>
          <w:spacing w:val="-3"/>
          <w:kern w:val="1"/>
          <w:sz w:val="20"/>
          <w:szCs w:val="20"/>
        </w:rPr>
      </w:pPr>
      <w:r w:rsidRPr="00FA76CC">
        <w:rPr>
          <w:rFonts w:ascii="Bookman Old Style" w:hAnsi="Bookman Old Style" w:cs="Tahoma"/>
          <w:color w:val="000000"/>
          <w:spacing w:val="-3"/>
          <w:kern w:val="1"/>
          <w:sz w:val="20"/>
          <w:szCs w:val="20"/>
        </w:rPr>
        <w:t>Dynamic professional with</w:t>
      </w:r>
      <w:r w:rsidR="00013506" w:rsidRPr="00FA76CC">
        <w:rPr>
          <w:rFonts w:ascii="Bookman Old Style" w:hAnsi="Bookman Old Style" w:cs="Tahoma"/>
          <w:color w:val="000000"/>
          <w:spacing w:val="-3"/>
          <w:kern w:val="1"/>
          <w:sz w:val="20"/>
          <w:szCs w:val="20"/>
        </w:rPr>
        <w:t xml:space="preserve"> </w:t>
      </w:r>
      <w:r w:rsidR="00FA76CC" w:rsidRPr="00FA76CC">
        <w:rPr>
          <w:rFonts w:ascii="Bookman Old Style" w:hAnsi="Bookman Old Style" w:cs="Tahoma"/>
          <w:color w:val="000000"/>
          <w:spacing w:val="-3"/>
          <w:kern w:val="1"/>
          <w:sz w:val="20"/>
          <w:szCs w:val="20"/>
        </w:rPr>
        <w:t>11</w:t>
      </w:r>
      <w:r w:rsidRPr="00FA76CC">
        <w:rPr>
          <w:rFonts w:ascii="Bookman Old Style" w:hAnsi="Bookman Old Style" w:cs="Tahoma"/>
          <w:color w:val="000000"/>
          <w:spacing w:val="-3"/>
          <w:kern w:val="1"/>
          <w:sz w:val="20"/>
          <w:szCs w:val="20"/>
        </w:rPr>
        <w:t xml:space="preserve"> </w:t>
      </w:r>
      <w:r w:rsidR="00FA76CC" w:rsidRPr="00FA76CC">
        <w:rPr>
          <w:rFonts w:ascii="Bookman Old Style" w:hAnsi="Bookman Old Style" w:cs="Tahoma"/>
          <w:color w:val="000000"/>
          <w:spacing w:val="-3"/>
          <w:kern w:val="1"/>
          <w:sz w:val="20"/>
          <w:szCs w:val="20"/>
        </w:rPr>
        <w:t>years’ experience</w:t>
      </w:r>
      <w:r w:rsidRPr="00FA76CC">
        <w:rPr>
          <w:rFonts w:ascii="Bookman Old Style" w:hAnsi="Bookman Old Style" w:cs="Tahoma"/>
          <w:color w:val="000000"/>
          <w:spacing w:val="-3"/>
          <w:kern w:val="1"/>
          <w:sz w:val="20"/>
          <w:szCs w:val="20"/>
        </w:rPr>
        <w:t xml:space="preserve"> in Maintenance and Servicing. Presently working with </w:t>
      </w:r>
      <w:r w:rsidR="00FA76CC" w:rsidRPr="00FA76CC">
        <w:rPr>
          <w:rFonts w:ascii="Bookman Old Style" w:hAnsi="Bookman Old Style" w:cs="Tahoma"/>
          <w:b/>
          <w:bCs/>
          <w:color w:val="000000"/>
          <w:spacing w:val="-3"/>
          <w:kern w:val="1"/>
          <w:sz w:val="20"/>
          <w:szCs w:val="20"/>
        </w:rPr>
        <w:t>Atlas Copco</w:t>
      </w:r>
      <w:r w:rsidR="00652F44" w:rsidRPr="00FA76CC">
        <w:rPr>
          <w:rFonts w:ascii="Bookman Old Style" w:hAnsi="Bookman Old Style" w:cs="Tahoma"/>
          <w:b/>
          <w:bCs/>
          <w:color w:val="000000"/>
          <w:spacing w:val="-3"/>
          <w:kern w:val="1"/>
          <w:sz w:val="20"/>
          <w:szCs w:val="20"/>
        </w:rPr>
        <w:t xml:space="preserve"> India Ltd</w:t>
      </w:r>
      <w:r w:rsidR="00FA76CC" w:rsidRPr="00FA76CC">
        <w:rPr>
          <w:rFonts w:ascii="Bookman Old Style" w:hAnsi="Bookman Old Style" w:cs="Tahoma"/>
          <w:b/>
          <w:bCs/>
          <w:color w:val="000000"/>
          <w:spacing w:val="-3"/>
          <w:kern w:val="1"/>
          <w:sz w:val="20"/>
          <w:szCs w:val="20"/>
        </w:rPr>
        <w:t>.</w:t>
      </w:r>
    </w:p>
    <w:p w:rsidR="00532FB3" w:rsidRPr="00FA76CC" w:rsidRDefault="00532FB3" w:rsidP="00556A56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Bookman Old Style" w:hAnsi="Bookman Old Style" w:cs="Tahoma"/>
          <w:color w:val="000000"/>
          <w:spacing w:val="-3"/>
          <w:kern w:val="1"/>
          <w:sz w:val="20"/>
          <w:szCs w:val="20"/>
        </w:rPr>
      </w:pPr>
      <w:r w:rsidRPr="00FA76CC">
        <w:rPr>
          <w:rFonts w:ascii="Bookman Old Style" w:hAnsi="Bookman Old Style" w:cs="Tahoma"/>
          <w:color w:val="000000"/>
          <w:spacing w:val="-3"/>
          <w:kern w:val="1"/>
          <w:sz w:val="20"/>
          <w:szCs w:val="20"/>
        </w:rPr>
        <w:t xml:space="preserve">Possess a comprehensive knowledge of </w:t>
      </w:r>
      <w:r w:rsidR="001C5DF8" w:rsidRPr="00FA76CC">
        <w:rPr>
          <w:rFonts w:ascii="Bookman Old Style" w:hAnsi="Bookman Old Style" w:cs="Tahoma"/>
          <w:b/>
          <w:color w:val="000000"/>
          <w:spacing w:val="-3"/>
          <w:kern w:val="1"/>
          <w:sz w:val="20"/>
          <w:szCs w:val="20"/>
        </w:rPr>
        <w:t>Mitsubishi PLC</w:t>
      </w:r>
      <w:r w:rsidR="000A3E18" w:rsidRPr="00FA76CC">
        <w:rPr>
          <w:rFonts w:ascii="Bookman Old Style" w:hAnsi="Bookman Old Style" w:cs="Tahoma"/>
          <w:b/>
          <w:color w:val="000000"/>
          <w:spacing w:val="-3"/>
          <w:kern w:val="1"/>
          <w:sz w:val="20"/>
          <w:szCs w:val="20"/>
        </w:rPr>
        <w:t>, VFD</w:t>
      </w:r>
      <w:r w:rsidR="001C5DF8" w:rsidRPr="00FA76CC">
        <w:rPr>
          <w:rFonts w:ascii="Bookman Old Style" w:hAnsi="Bookman Old Style" w:cs="Tahoma"/>
          <w:color w:val="000000"/>
          <w:spacing w:val="-3"/>
          <w:kern w:val="1"/>
          <w:sz w:val="20"/>
          <w:szCs w:val="20"/>
        </w:rPr>
        <w:t xml:space="preserve"> </w:t>
      </w:r>
      <w:r w:rsidRPr="00FA76CC">
        <w:rPr>
          <w:rFonts w:ascii="Bookman Old Style" w:hAnsi="Bookman Old Style" w:cs="Tahoma"/>
          <w:b/>
          <w:bCs/>
          <w:color w:val="000000"/>
          <w:spacing w:val="-3"/>
          <w:kern w:val="1"/>
          <w:sz w:val="20"/>
          <w:szCs w:val="20"/>
        </w:rPr>
        <w:t>and various industrial quality control</w:t>
      </w:r>
      <w:r w:rsidRPr="00FA76CC">
        <w:rPr>
          <w:rFonts w:ascii="Bookman Old Style" w:hAnsi="Bookman Old Style" w:cs="Tahoma"/>
          <w:color w:val="000000"/>
          <w:spacing w:val="-3"/>
          <w:kern w:val="1"/>
          <w:sz w:val="20"/>
          <w:szCs w:val="20"/>
        </w:rPr>
        <w:t xml:space="preserve"> techniques</w:t>
      </w:r>
    </w:p>
    <w:p w:rsidR="00532FB3" w:rsidRDefault="00532FB3" w:rsidP="00532FB3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Bookman Old Style" w:hAnsi="Bookman Old Style"/>
          <w:color w:val="000000"/>
          <w:spacing w:val="-3"/>
          <w:kern w:val="1"/>
          <w:sz w:val="20"/>
          <w:szCs w:val="20"/>
        </w:rPr>
      </w:pPr>
      <w:r>
        <w:rPr>
          <w:rFonts w:ascii="Bookman Old Style" w:hAnsi="Bookman Old Style"/>
          <w:color w:val="000000"/>
          <w:spacing w:val="-3"/>
          <w:kern w:val="1"/>
          <w:sz w:val="20"/>
          <w:szCs w:val="20"/>
        </w:rPr>
        <w:t>Demonstrated abilities in</w:t>
      </w:r>
      <w:r>
        <w:rPr>
          <w:rFonts w:ascii="Bookman Old Style" w:hAnsi="Bookman Old Style"/>
          <w:b/>
          <w:bCs/>
          <w:color w:val="000000"/>
          <w:spacing w:val="-3"/>
          <w:kern w:val="1"/>
          <w:sz w:val="20"/>
          <w:szCs w:val="20"/>
        </w:rPr>
        <w:t xml:space="preserve"> addressing operational issues, resolving performance bottlenecks</w:t>
      </w:r>
      <w:r>
        <w:rPr>
          <w:rFonts w:ascii="Bookman Old Style" w:hAnsi="Bookman Old Style"/>
          <w:color w:val="000000"/>
          <w:spacing w:val="-3"/>
          <w:kern w:val="1"/>
          <w:sz w:val="20"/>
          <w:szCs w:val="20"/>
        </w:rPr>
        <w:t xml:space="preserve"> and achieving desired objectives</w:t>
      </w:r>
    </w:p>
    <w:p w:rsidR="00532FB3" w:rsidRDefault="00532FB3" w:rsidP="00532FB3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Adept in creating applications, downloading/uploading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Programme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, Communication </w:t>
      </w:r>
      <w:r w:rsidR="00447E70">
        <w:rPr>
          <w:rFonts w:ascii="Bookman Old Style" w:hAnsi="Bookman Old Style"/>
          <w:color w:val="000000"/>
          <w:sz w:val="20"/>
          <w:szCs w:val="20"/>
        </w:rPr>
        <w:t>with</w:t>
      </w:r>
      <w:r>
        <w:rPr>
          <w:rFonts w:ascii="Bookman Old Style" w:hAnsi="Bookman Old Style"/>
          <w:color w:val="000000"/>
          <w:sz w:val="20"/>
          <w:szCs w:val="20"/>
        </w:rPr>
        <w:t xml:space="preserve"> PLC using HMI. Hands on experience in working with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Mitsubishi</w:t>
      </w:r>
      <w:r w:rsidR="001C5DF8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532FB3" w:rsidRDefault="00532FB3" w:rsidP="00532FB3">
      <w:pPr>
        <w:rPr>
          <w:rFonts w:ascii="Bookman Old Style" w:hAnsi="Bookman Old Style"/>
          <w:sz w:val="20"/>
          <w:szCs w:val="20"/>
        </w:rPr>
      </w:pPr>
    </w:p>
    <w:p w:rsidR="00532FB3" w:rsidRDefault="00532FB3" w:rsidP="00532FB3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noProof/>
          <w:sz w:val="20"/>
          <w:szCs w:val="20"/>
          <w:lang w:eastAsia="en-US"/>
        </w:rPr>
        <w:drawing>
          <wp:inline distT="0" distB="0" distL="0" distR="0">
            <wp:extent cx="6098540" cy="15113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151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sz w:val="22"/>
          <w:szCs w:val="22"/>
        </w:rPr>
        <w:t>PROFESSIONAL EXPERIENCE</w:t>
      </w:r>
    </w:p>
    <w:p w:rsidR="00532FB3" w:rsidRDefault="00532FB3" w:rsidP="00532FB3">
      <w:pPr>
        <w:rPr>
          <w:rFonts w:ascii="Bookman Old Style" w:hAnsi="Bookman Old Style"/>
          <w:sz w:val="20"/>
          <w:szCs w:val="20"/>
        </w:rPr>
      </w:pPr>
    </w:p>
    <w:p w:rsidR="00447E70" w:rsidRDefault="00447E70" w:rsidP="00447E70">
      <w:pPr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May 2018 – Present</w:t>
      </w:r>
    </w:p>
    <w:p w:rsidR="00447E70" w:rsidRDefault="00447E70" w:rsidP="00447E70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447E70">
        <w:rPr>
          <w:rFonts w:ascii="Bookman Old Style" w:hAnsi="Bookman Old Style"/>
          <w:b/>
          <w:bCs/>
          <w:sz w:val="20"/>
          <w:szCs w:val="20"/>
        </w:rPr>
        <w:t>Atlas Copco</w:t>
      </w:r>
      <w:r>
        <w:rPr>
          <w:rFonts w:ascii="Bookman Old Style" w:hAnsi="Bookman Old Style"/>
          <w:b/>
          <w:bCs/>
          <w:sz w:val="20"/>
          <w:szCs w:val="20"/>
        </w:rPr>
        <w:t xml:space="preserve"> India Ltd </w:t>
      </w:r>
      <w:proofErr w:type="spellStart"/>
      <w:r w:rsidR="00BB2A9A">
        <w:rPr>
          <w:rFonts w:ascii="Bookman Old Style" w:hAnsi="Bookman Old Style"/>
          <w:b/>
          <w:bCs/>
          <w:sz w:val="20"/>
          <w:szCs w:val="20"/>
        </w:rPr>
        <w:t>Pantnagar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</w:rPr>
        <w:t></w:t>
      </w:r>
      <w:r>
        <w:rPr>
          <w:rFonts w:ascii="Wingdings 2" w:hAnsi="Wingdings 2" w:cs="Tahoma"/>
          <w:b/>
          <w:bCs/>
          <w:color w:val="000000"/>
          <w:sz w:val="22"/>
          <w:szCs w:val="22"/>
        </w:rPr>
        <w:t></w:t>
      </w:r>
      <w:r>
        <w:rPr>
          <w:rFonts w:ascii="Bookman Old Style" w:hAnsi="Bookman Old Style"/>
          <w:b/>
          <w:bCs/>
          <w:sz w:val="20"/>
          <w:szCs w:val="20"/>
        </w:rPr>
        <w:t>Service Engineer</w:t>
      </w:r>
    </w:p>
    <w:p w:rsidR="00447E70" w:rsidRDefault="00447E70" w:rsidP="00532FB3">
      <w:pPr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447E70" w:rsidRDefault="00447E70" w:rsidP="00FB12D5">
      <w:pPr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447E70">
        <w:rPr>
          <w:rFonts w:ascii="Bookman Old Style" w:hAnsi="Bookman Old Style"/>
          <w:bCs/>
          <w:sz w:val="20"/>
          <w:szCs w:val="20"/>
        </w:rPr>
        <w:t xml:space="preserve">Deputed in </w:t>
      </w:r>
      <w:proofErr w:type="spellStart"/>
      <w:r w:rsidR="00FA76CC">
        <w:rPr>
          <w:rFonts w:ascii="Bookman Old Style" w:hAnsi="Bookman Old Style"/>
          <w:bCs/>
          <w:sz w:val="20"/>
          <w:szCs w:val="20"/>
        </w:rPr>
        <w:t>Pantnagar</w:t>
      </w:r>
      <w:proofErr w:type="spellEnd"/>
      <w:r w:rsidRPr="00447E70">
        <w:rPr>
          <w:rFonts w:ascii="Bookman Old Style" w:hAnsi="Bookman Old Style"/>
          <w:bCs/>
          <w:sz w:val="20"/>
          <w:szCs w:val="20"/>
        </w:rPr>
        <w:t xml:space="preserve"> location, handling</w:t>
      </w:r>
      <w:r w:rsidR="00FA76CC">
        <w:rPr>
          <w:rFonts w:ascii="Bookman Old Style" w:hAnsi="Bookman Old Style"/>
          <w:bCs/>
          <w:sz w:val="20"/>
          <w:szCs w:val="20"/>
        </w:rPr>
        <w:t>, Software (e.g. SQL software, Tools Net 8, Data driven services)</w:t>
      </w:r>
      <w:r w:rsidRPr="00447E70">
        <w:rPr>
          <w:rFonts w:ascii="Bookman Old Style" w:hAnsi="Bookman Old Style"/>
          <w:bCs/>
          <w:sz w:val="20"/>
          <w:szCs w:val="20"/>
        </w:rPr>
        <w:t xml:space="preserve"> </w:t>
      </w:r>
      <w:r w:rsidR="00652F44">
        <w:rPr>
          <w:rFonts w:ascii="Bookman Old Style" w:hAnsi="Bookman Old Style"/>
          <w:bCs/>
          <w:sz w:val="20"/>
          <w:szCs w:val="20"/>
        </w:rPr>
        <w:t>DC</w:t>
      </w:r>
      <w:r w:rsidRPr="00447E70">
        <w:rPr>
          <w:rFonts w:ascii="Bookman Old Style" w:hAnsi="Bookman Old Style"/>
          <w:bCs/>
          <w:sz w:val="20"/>
          <w:szCs w:val="20"/>
        </w:rPr>
        <w:t xml:space="preserve"> tools (Electrical Bolt ti</w:t>
      </w:r>
      <w:r w:rsidR="00FA76CC">
        <w:rPr>
          <w:rFonts w:ascii="Bookman Old Style" w:hAnsi="Bookman Old Style"/>
          <w:bCs/>
          <w:sz w:val="20"/>
          <w:szCs w:val="20"/>
        </w:rPr>
        <w:t xml:space="preserve">ghtening controllers and tools </w:t>
      </w:r>
      <w:r w:rsidRPr="00447E70">
        <w:rPr>
          <w:rFonts w:ascii="Bookman Old Style" w:hAnsi="Bookman Old Style"/>
          <w:bCs/>
          <w:sz w:val="20"/>
          <w:szCs w:val="20"/>
        </w:rPr>
        <w:t xml:space="preserve">fixture and hand held tools, pneumatic tools) used in assembly of engine and </w:t>
      </w:r>
      <w:r w:rsidR="00FA76CC">
        <w:rPr>
          <w:rFonts w:ascii="Bookman Old Style" w:hAnsi="Bookman Old Style"/>
          <w:bCs/>
          <w:sz w:val="20"/>
          <w:szCs w:val="20"/>
        </w:rPr>
        <w:t xml:space="preserve">assembly line </w:t>
      </w:r>
      <w:r w:rsidRPr="00447E70">
        <w:rPr>
          <w:rFonts w:ascii="Bookman Old Style" w:hAnsi="Bookman Old Style"/>
          <w:bCs/>
          <w:sz w:val="20"/>
          <w:szCs w:val="20"/>
        </w:rPr>
        <w:t>torque tightening equipment.</w:t>
      </w:r>
    </w:p>
    <w:p w:rsidR="00447E70" w:rsidRDefault="00447E70" w:rsidP="00532FB3">
      <w:pPr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447E70" w:rsidRDefault="00447E70" w:rsidP="00532FB3">
      <w:pPr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532FB3" w:rsidRDefault="001C5DF8" w:rsidP="00532FB3">
      <w:pPr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July 2013</w:t>
      </w:r>
      <w:r w:rsidR="00532FB3">
        <w:rPr>
          <w:rFonts w:ascii="Bookman Old Style" w:hAnsi="Bookman Old Style"/>
          <w:b/>
          <w:bCs/>
          <w:sz w:val="20"/>
          <w:szCs w:val="20"/>
          <w:u w:val="single"/>
        </w:rPr>
        <w:t xml:space="preserve"> – </w:t>
      </w:r>
      <w:r w:rsidR="00447E70">
        <w:rPr>
          <w:rFonts w:ascii="Bookman Old Style" w:hAnsi="Bookman Old Style"/>
          <w:b/>
          <w:bCs/>
          <w:sz w:val="20"/>
          <w:szCs w:val="20"/>
          <w:u w:val="single"/>
        </w:rPr>
        <w:t>April 2018</w:t>
      </w:r>
    </w:p>
    <w:p w:rsidR="00532FB3" w:rsidRDefault="00447E70" w:rsidP="00532FB3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TATA MOTORS LTD (</w:t>
      </w:r>
      <w:r w:rsidR="00532FB3">
        <w:rPr>
          <w:rFonts w:ascii="Bookman Old Style" w:hAnsi="Bookman Old Style"/>
          <w:b/>
          <w:bCs/>
          <w:sz w:val="20"/>
          <w:szCs w:val="20"/>
        </w:rPr>
        <w:t>ANOOP REFRIGERATION</w:t>
      </w:r>
      <w:r>
        <w:rPr>
          <w:rFonts w:ascii="Bookman Old Style" w:hAnsi="Bookman Old Style"/>
          <w:b/>
          <w:bCs/>
          <w:sz w:val="20"/>
          <w:szCs w:val="20"/>
        </w:rPr>
        <w:t>)</w:t>
      </w:r>
      <w:r w:rsidR="00532FB3"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</w:rPr>
        <w:t xml:space="preserve">LUCKNOW </w:t>
      </w:r>
      <w:r>
        <w:rPr>
          <w:rFonts w:ascii="Bookman Old Style" w:hAnsi="Bookman Old Style"/>
          <w:b/>
          <w:bCs/>
          <w:sz w:val="20"/>
          <w:szCs w:val="20"/>
        </w:rPr>
        <w:t></w:t>
      </w:r>
      <w:r w:rsidR="00532FB3">
        <w:rPr>
          <w:rFonts w:ascii="Wingdings 2" w:hAnsi="Wingdings 2" w:cs="Tahoma"/>
          <w:b/>
          <w:bCs/>
          <w:color w:val="000000"/>
          <w:sz w:val="22"/>
          <w:szCs w:val="22"/>
        </w:rPr>
        <w:t></w:t>
      </w:r>
      <w:r w:rsidR="00532FB3">
        <w:rPr>
          <w:rFonts w:ascii="Bookman Old Style" w:hAnsi="Bookman Old Style"/>
          <w:b/>
          <w:bCs/>
          <w:sz w:val="20"/>
          <w:szCs w:val="20"/>
        </w:rPr>
        <w:t xml:space="preserve"> Electrical Supervisor</w:t>
      </w:r>
    </w:p>
    <w:p w:rsidR="00532FB3" w:rsidRDefault="00532FB3" w:rsidP="00532FB3">
      <w:pPr>
        <w:jc w:val="center"/>
        <w:rPr>
          <w:rFonts w:ascii="Bookman Old Style" w:hAnsi="Bookman Old Style"/>
          <w:sz w:val="20"/>
          <w:szCs w:val="20"/>
        </w:rPr>
      </w:pPr>
    </w:p>
    <w:p w:rsidR="00532FB3" w:rsidRDefault="00FA76CC" w:rsidP="00532FB3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Deputed at</w:t>
      </w:r>
      <w:r w:rsidR="00532FB3">
        <w:rPr>
          <w:rFonts w:ascii="Bookman Old Style" w:hAnsi="Bookman Old Style"/>
          <w:color w:val="000000"/>
          <w:sz w:val="20"/>
          <w:szCs w:val="20"/>
        </w:rPr>
        <w:t xml:space="preserve"> Tata Motors Ltd. and handling </w:t>
      </w:r>
      <w:r w:rsidR="00D02F1E">
        <w:rPr>
          <w:rFonts w:ascii="Bookman Old Style" w:hAnsi="Bookman Old Style"/>
          <w:color w:val="000000"/>
          <w:sz w:val="20"/>
          <w:szCs w:val="20"/>
        </w:rPr>
        <w:t>56</w:t>
      </w:r>
      <w:r w:rsidR="00532FB3">
        <w:rPr>
          <w:rFonts w:ascii="Bookman Old Style" w:hAnsi="Bookman Old Style"/>
          <w:color w:val="000000"/>
          <w:sz w:val="20"/>
          <w:szCs w:val="20"/>
        </w:rPr>
        <w:t xml:space="preserve"> Machines</w:t>
      </w:r>
      <w:r>
        <w:rPr>
          <w:rFonts w:ascii="Bookman Old Style" w:hAnsi="Bookman Old Style"/>
          <w:color w:val="000000"/>
          <w:sz w:val="20"/>
          <w:szCs w:val="20"/>
        </w:rPr>
        <w:t xml:space="preserve"> including Engine test bed</w:t>
      </w:r>
      <w:r w:rsidR="00532FB3">
        <w:rPr>
          <w:rFonts w:ascii="Bookman Old Style" w:hAnsi="Bookman Old Style"/>
          <w:color w:val="000000"/>
          <w:sz w:val="20"/>
          <w:szCs w:val="20"/>
        </w:rPr>
        <w:t>,</w:t>
      </w:r>
      <w:r w:rsidR="00D02F1E">
        <w:rPr>
          <w:rFonts w:ascii="Bookman Old Style" w:hAnsi="Bookman Old Style"/>
          <w:color w:val="000000"/>
          <w:sz w:val="20"/>
          <w:szCs w:val="20"/>
        </w:rPr>
        <w:t xml:space="preserve"> PLC and HMI Operated machine, </w:t>
      </w:r>
      <w:r w:rsidR="00532FB3">
        <w:rPr>
          <w:rFonts w:ascii="Bookman Old Style" w:hAnsi="Bookman Old Style"/>
          <w:color w:val="000000"/>
          <w:sz w:val="20"/>
          <w:szCs w:val="20"/>
        </w:rPr>
        <w:t>23 Hoist, Engine Testing Machines (</w:t>
      </w:r>
      <w:r w:rsidR="00447E70">
        <w:rPr>
          <w:rFonts w:ascii="Bookman Old Style" w:hAnsi="Bookman Old Style"/>
          <w:color w:val="000000"/>
          <w:sz w:val="20"/>
          <w:szCs w:val="20"/>
        </w:rPr>
        <w:t>Mitsubishi</w:t>
      </w:r>
      <w:r w:rsidR="00532FB3">
        <w:rPr>
          <w:rFonts w:ascii="Bookman Old Style" w:hAnsi="Bookman Old Style"/>
          <w:color w:val="000000"/>
          <w:sz w:val="20"/>
          <w:szCs w:val="20"/>
        </w:rPr>
        <w:t xml:space="preserve"> DCS system) and Atlas Copco Compressor and executing following responsibilities</w:t>
      </w:r>
      <w:r w:rsidR="00D02F1E">
        <w:rPr>
          <w:rFonts w:ascii="Bookman Old Style" w:hAnsi="Bookman Old Style"/>
          <w:color w:val="000000"/>
          <w:sz w:val="20"/>
          <w:szCs w:val="20"/>
        </w:rPr>
        <w:t>.</w:t>
      </w:r>
    </w:p>
    <w:p w:rsidR="00532FB3" w:rsidRDefault="00532FB3" w:rsidP="00532FB3">
      <w:pPr>
        <w:rPr>
          <w:rFonts w:ascii="Bookman Old Style" w:hAnsi="Bookman Old Style" w:cs="Tahoma"/>
          <w:iCs/>
          <w:color w:val="000000"/>
          <w:spacing w:val="-3"/>
          <w:kern w:val="1"/>
          <w:sz w:val="20"/>
          <w:szCs w:val="20"/>
        </w:rPr>
      </w:pPr>
    </w:p>
    <w:p w:rsidR="00532FB3" w:rsidRDefault="00532FB3" w:rsidP="00532FB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Bookman Old Style" w:hAnsi="Bookman Old Style" w:cs="Tahoma"/>
          <w:iCs/>
          <w:color w:val="000000"/>
          <w:spacing w:val="-3"/>
          <w:kern w:val="1"/>
          <w:sz w:val="20"/>
          <w:szCs w:val="20"/>
        </w:rPr>
      </w:pPr>
      <w:r>
        <w:rPr>
          <w:rFonts w:ascii="Bookman Old Style" w:hAnsi="Bookman Old Style" w:cs="Tahoma"/>
          <w:iCs/>
          <w:color w:val="000000"/>
          <w:spacing w:val="-3"/>
          <w:kern w:val="1"/>
          <w:sz w:val="20"/>
          <w:szCs w:val="20"/>
        </w:rPr>
        <w:t xml:space="preserve">Identifying areas of breakdowns of Machines, Hoists, Testing and Compressor and initiating steps to rectify the </w:t>
      </w:r>
      <w:r w:rsidR="00FA76CC">
        <w:rPr>
          <w:rFonts w:ascii="Bookman Old Style" w:hAnsi="Bookman Old Style" w:cs="Tahoma"/>
          <w:iCs/>
          <w:color w:val="000000"/>
          <w:spacing w:val="-3"/>
          <w:kern w:val="1"/>
          <w:sz w:val="20"/>
          <w:szCs w:val="20"/>
        </w:rPr>
        <w:t>equipment’s</w:t>
      </w:r>
      <w:r w:rsidR="001C5DF8">
        <w:rPr>
          <w:rFonts w:ascii="Bookman Old Style" w:hAnsi="Bookman Old Style" w:cs="Tahoma"/>
          <w:iCs/>
          <w:color w:val="000000"/>
          <w:spacing w:val="-3"/>
          <w:kern w:val="1"/>
          <w:sz w:val="20"/>
          <w:szCs w:val="20"/>
        </w:rPr>
        <w:t xml:space="preserve"> weak points.</w:t>
      </w:r>
      <w:r>
        <w:rPr>
          <w:rFonts w:ascii="Bookman Old Style" w:hAnsi="Bookman Old Style" w:cs="Tahoma"/>
          <w:iCs/>
          <w:color w:val="000000"/>
          <w:spacing w:val="-3"/>
          <w:kern w:val="1"/>
          <w:sz w:val="20"/>
          <w:szCs w:val="20"/>
        </w:rPr>
        <w:t xml:space="preserve"> </w:t>
      </w:r>
    </w:p>
    <w:p w:rsidR="00532FB3" w:rsidRDefault="00532FB3" w:rsidP="00532FB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Bookman Old Style" w:hAnsi="Bookman Old Style"/>
          <w:iCs/>
          <w:color w:val="000000"/>
          <w:spacing w:val="-3"/>
          <w:kern w:val="1"/>
          <w:sz w:val="20"/>
          <w:szCs w:val="20"/>
        </w:rPr>
      </w:pPr>
      <w:r>
        <w:rPr>
          <w:rFonts w:ascii="Bookman Old Style" w:hAnsi="Bookman Old Style"/>
          <w:iCs/>
          <w:color w:val="000000"/>
          <w:spacing w:val="-3"/>
          <w:kern w:val="1"/>
          <w:sz w:val="20"/>
          <w:szCs w:val="20"/>
        </w:rPr>
        <w:t>Implementing effective preventive maintenance schedules of above machineries to increase machine up time and equipment reliability</w:t>
      </w:r>
    </w:p>
    <w:p w:rsidR="00532FB3" w:rsidRDefault="00532FB3" w:rsidP="00532FB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 w:cs="Tahoma"/>
          <w:iCs/>
          <w:color w:val="000000"/>
          <w:spacing w:val="-3"/>
          <w:kern w:val="1"/>
          <w:sz w:val="20"/>
          <w:szCs w:val="20"/>
        </w:rPr>
        <w:t>Overseeing a</w:t>
      </w:r>
      <w:r>
        <w:rPr>
          <w:rFonts w:ascii="Bookman Old Style" w:hAnsi="Bookman Old Style"/>
          <w:color w:val="000000"/>
          <w:sz w:val="20"/>
          <w:szCs w:val="20"/>
        </w:rPr>
        <w:t>ll Machine Distribution Boards, Light Distribution Boards and Power Distribution Boards</w:t>
      </w:r>
    </w:p>
    <w:p w:rsidR="00532FB3" w:rsidRDefault="00532FB3" w:rsidP="00532FB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Studying plant layout diagram, </w:t>
      </w:r>
      <w:r w:rsidR="00447E70">
        <w:rPr>
          <w:rFonts w:ascii="Bookman Old Style" w:hAnsi="Bookman Old Style"/>
          <w:color w:val="000000"/>
          <w:sz w:val="20"/>
          <w:szCs w:val="20"/>
        </w:rPr>
        <w:t>conducting</w:t>
      </w:r>
      <w:r>
        <w:rPr>
          <w:rFonts w:ascii="Bookman Old Style" w:hAnsi="Bookman Old Style"/>
          <w:color w:val="000000"/>
          <w:sz w:val="20"/>
          <w:szCs w:val="20"/>
        </w:rPr>
        <w:t xml:space="preserve"> feasibility study at the site and locating safety points</w:t>
      </w:r>
    </w:p>
    <w:p w:rsidR="00D02F1E" w:rsidRDefault="00D02F1E" w:rsidP="00532FB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WCQ</w:t>
      </w:r>
      <w:r w:rsidR="00FA76CC">
        <w:rPr>
          <w:rFonts w:ascii="Bookman Old Style" w:hAnsi="Bookman Old Style"/>
          <w:color w:val="000000"/>
          <w:sz w:val="20"/>
          <w:szCs w:val="20"/>
        </w:rPr>
        <w:t xml:space="preserve"> (Level-2)</w:t>
      </w:r>
      <w:r>
        <w:rPr>
          <w:rFonts w:ascii="Bookman Old Style" w:hAnsi="Bookman Old Style"/>
          <w:color w:val="000000"/>
          <w:sz w:val="20"/>
          <w:szCs w:val="20"/>
        </w:rPr>
        <w:t xml:space="preserve">, </w:t>
      </w:r>
      <w:r w:rsidR="00447E70">
        <w:rPr>
          <w:rFonts w:ascii="Bookman Old Style" w:hAnsi="Bookman Old Style"/>
          <w:color w:val="000000"/>
          <w:sz w:val="20"/>
          <w:szCs w:val="20"/>
        </w:rPr>
        <w:t xml:space="preserve">TPM, </w:t>
      </w:r>
      <w:r>
        <w:rPr>
          <w:rFonts w:ascii="Bookman Old Style" w:hAnsi="Bookman Old Style"/>
          <w:color w:val="000000"/>
          <w:sz w:val="20"/>
          <w:szCs w:val="20"/>
        </w:rPr>
        <w:t>LOTO, ESMS, 5’S’ audits.</w:t>
      </w:r>
    </w:p>
    <w:p w:rsidR="00FB12D5" w:rsidRDefault="00FB12D5" w:rsidP="00532FB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Calibration record maintain of Overhead and load carrying equipment.</w:t>
      </w:r>
    </w:p>
    <w:p w:rsidR="00D02F1E" w:rsidRDefault="00D02F1E" w:rsidP="00532FB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Store 5’S’ and inventory.</w:t>
      </w:r>
    </w:p>
    <w:p w:rsidR="00532FB3" w:rsidRDefault="00532FB3" w:rsidP="00532FB3">
      <w:pPr>
        <w:rPr>
          <w:rFonts w:ascii="Bookman Old Style" w:hAnsi="Bookman Old Style"/>
          <w:color w:val="FF00FF"/>
          <w:sz w:val="20"/>
          <w:szCs w:val="20"/>
        </w:rPr>
      </w:pPr>
    </w:p>
    <w:p w:rsidR="00532FB3" w:rsidRDefault="00532FB3" w:rsidP="00532FB3">
      <w:pPr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Sep 2011 – Aug 2012</w:t>
      </w:r>
    </w:p>
    <w:p w:rsidR="00532FB3" w:rsidRDefault="00532FB3" w:rsidP="00532FB3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UNCEASE AUTOMATION PVT. LTD.   </w:t>
      </w:r>
      <w:r>
        <w:rPr>
          <w:rFonts w:ascii="Wingdings 2" w:hAnsi="Wingdings 2" w:cs="Tahoma"/>
          <w:b/>
          <w:bCs/>
          <w:color w:val="000000"/>
          <w:sz w:val="22"/>
          <w:szCs w:val="22"/>
        </w:rPr>
        <w:t></w:t>
      </w:r>
      <w:r>
        <w:rPr>
          <w:rFonts w:ascii="Wingdings 2" w:hAnsi="Wingdings 2" w:cs="Tahoma"/>
          <w:b/>
          <w:bCs/>
          <w:color w:val="000000"/>
          <w:sz w:val="22"/>
          <w:szCs w:val="22"/>
        </w:rPr>
        <w:t></w:t>
      </w:r>
      <w:r>
        <w:rPr>
          <w:rFonts w:ascii="Bookman Old Style" w:hAnsi="Bookman Old Style"/>
          <w:b/>
          <w:bCs/>
          <w:sz w:val="20"/>
          <w:szCs w:val="20"/>
        </w:rPr>
        <w:t xml:space="preserve">PLC Engineer </w:t>
      </w:r>
    </w:p>
    <w:p w:rsidR="00532FB3" w:rsidRDefault="00532FB3" w:rsidP="00532FB3">
      <w:pPr>
        <w:jc w:val="center"/>
        <w:rPr>
          <w:rFonts w:ascii="Bookman Old Style" w:hAnsi="Bookman Old Style"/>
          <w:b/>
          <w:bCs/>
          <w:sz w:val="10"/>
          <w:szCs w:val="10"/>
        </w:rPr>
      </w:pPr>
    </w:p>
    <w:p w:rsidR="00532FB3" w:rsidRDefault="00532FB3" w:rsidP="00532FB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Interacted with clients to understand their specific requirements and executed projects accordingly</w:t>
      </w:r>
    </w:p>
    <w:p w:rsidR="00532FB3" w:rsidRDefault="00532FB3" w:rsidP="00532FB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Studied the Process Details and worked out solutions on Integration of Automation &amp; Business level </w:t>
      </w:r>
      <w:r>
        <w:rPr>
          <w:rFonts w:ascii="Bookman Old Style" w:hAnsi="Bookman Old Style"/>
          <w:color w:val="000000"/>
          <w:sz w:val="20"/>
          <w:szCs w:val="20"/>
        </w:rPr>
        <w:t>systems</w:t>
      </w:r>
    </w:p>
    <w:p w:rsidR="00532FB3" w:rsidRDefault="00532FB3" w:rsidP="00532FB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Followed instructions of Senior Engineer and executed tasks to complete project as per specification</w:t>
      </w:r>
    </w:p>
    <w:p w:rsidR="00FB12D5" w:rsidRDefault="00FB12D5" w:rsidP="00FB12D5">
      <w:pPr>
        <w:tabs>
          <w:tab w:val="left" w:pos="360"/>
        </w:tabs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FB12D5" w:rsidRDefault="00FB12D5" w:rsidP="00FB12D5">
      <w:pPr>
        <w:tabs>
          <w:tab w:val="left" w:pos="360"/>
        </w:tabs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FB12D5" w:rsidRDefault="00FB12D5" w:rsidP="00FB12D5">
      <w:pPr>
        <w:tabs>
          <w:tab w:val="left" w:pos="360"/>
        </w:tabs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FB12D5" w:rsidRDefault="00FB12D5" w:rsidP="00FB12D5">
      <w:pPr>
        <w:tabs>
          <w:tab w:val="left" w:pos="360"/>
        </w:tabs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532FB3" w:rsidRDefault="00532FB3" w:rsidP="00532FB3">
      <w:pPr>
        <w:rPr>
          <w:rFonts w:ascii="Bookman Old Style" w:hAnsi="Bookman Old Style"/>
          <w:color w:val="000000"/>
          <w:sz w:val="20"/>
          <w:szCs w:val="20"/>
        </w:rPr>
      </w:pPr>
    </w:p>
    <w:p w:rsidR="00532FB3" w:rsidRDefault="00532FB3" w:rsidP="00532FB3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Projects Handled</w:t>
      </w:r>
    </w:p>
    <w:p w:rsidR="00532FB3" w:rsidRDefault="00532FB3" w:rsidP="00532FB3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Seat handling and transferring conveyor</w:t>
      </w:r>
      <w:r w:rsidR="00D02F1E">
        <w:rPr>
          <w:rFonts w:ascii="Bookman Old Style" w:hAnsi="Bookman Old Style"/>
          <w:color w:val="000000"/>
          <w:sz w:val="20"/>
          <w:szCs w:val="20"/>
        </w:rPr>
        <w:t xml:space="preserve"> (PLC)</w:t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color w:val="000000"/>
          <w:sz w:val="20"/>
          <w:szCs w:val="20"/>
        </w:rPr>
        <w:tab/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Maruti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Suzuki India Ltd.</w:t>
      </w:r>
    </w:p>
    <w:p w:rsidR="00532FB3" w:rsidRDefault="00532FB3" w:rsidP="00532FB3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Engine Lift Table</w:t>
      </w:r>
      <w:r w:rsidR="00D02F1E">
        <w:rPr>
          <w:rFonts w:ascii="Bookman Old Style" w:hAnsi="Bookman Old Style"/>
          <w:color w:val="000000"/>
          <w:sz w:val="20"/>
          <w:szCs w:val="20"/>
        </w:rPr>
        <w:t xml:space="preserve"> (PLC)</w:t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  <w:t>Tata Motors Ltd.</w:t>
      </w:r>
    </w:p>
    <w:p w:rsidR="00532FB3" w:rsidRDefault="00532FB3" w:rsidP="00532FB3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Front Axle Lift Table</w:t>
      </w:r>
      <w:r w:rsidR="00D02F1E">
        <w:rPr>
          <w:rFonts w:ascii="Bookman Old Style" w:hAnsi="Bookman Old Style"/>
          <w:color w:val="000000"/>
          <w:sz w:val="20"/>
          <w:szCs w:val="20"/>
        </w:rPr>
        <w:t xml:space="preserve"> (PLC)</w:t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  <w:t>Tata Motors Ltd.</w:t>
      </w:r>
    </w:p>
    <w:p w:rsidR="00532FB3" w:rsidRDefault="00532FB3" w:rsidP="00532FB3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Rear Axle Lift Table</w:t>
      </w:r>
      <w:r w:rsidR="00D02F1E">
        <w:rPr>
          <w:rFonts w:ascii="Bookman Old Style" w:hAnsi="Bookman Old Style"/>
          <w:color w:val="000000"/>
          <w:sz w:val="20"/>
          <w:szCs w:val="20"/>
        </w:rPr>
        <w:t xml:space="preserve"> (PLC)</w:t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  <w:t>Tata Motors Ltd.</w:t>
      </w:r>
    </w:p>
    <w:p w:rsidR="00532FB3" w:rsidRDefault="00532FB3" w:rsidP="00532FB3">
      <w:pPr>
        <w:rPr>
          <w:rFonts w:ascii="Bookman Old Style" w:hAnsi="Bookman Old Style"/>
          <w:color w:val="000000"/>
          <w:sz w:val="20"/>
          <w:szCs w:val="20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</w:rPr>
        <w:t>Tyre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Storage and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Tyre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Transfer Conveyor</w:t>
      </w:r>
      <w:r w:rsidR="00D02F1E">
        <w:rPr>
          <w:rFonts w:ascii="Bookman Old Style" w:hAnsi="Bookman Old Style"/>
          <w:color w:val="000000"/>
          <w:sz w:val="20"/>
          <w:szCs w:val="20"/>
        </w:rPr>
        <w:t xml:space="preserve"> (PLC)</w:t>
      </w:r>
      <w:r>
        <w:rPr>
          <w:rFonts w:ascii="Bookman Old Style" w:hAnsi="Bookman Old Style"/>
          <w:color w:val="000000"/>
          <w:sz w:val="20"/>
          <w:szCs w:val="20"/>
        </w:rPr>
        <w:tab/>
        <w:t>Tata Motors Ltd.</w:t>
      </w:r>
    </w:p>
    <w:p w:rsidR="00532FB3" w:rsidRDefault="00532FB3" w:rsidP="00532FB3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Slat Conveyor</w:t>
      </w:r>
      <w:r w:rsidR="00D02F1E">
        <w:rPr>
          <w:rFonts w:ascii="Bookman Old Style" w:hAnsi="Bookman Old Style"/>
          <w:color w:val="000000"/>
          <w:sz w:val="20"/>
          <w:szCs w:val="20"/>
        </w:rPr>
        <w:t xml:space="preserve"> (PLC)</w:t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  <w:t>Tata Motors Ltd.</w:t>
      </w:r>
    </w:p>
    <w:p w:rsidR="00532FB3" w:rsidRDefault="00532FB3" w:rsidP="00532FB3">
      <w:pPr>
        <w:rPr>
          <w:rFonts w:ascii="Bookman Old Style" w:hAnsi="Bookman Old Style"/>
          <w:sz w:val="20"/>
          <w:szCs w:val="20"/>
        </w:rPr>
      </w:pPr>
    </w:p>
    <w:p w:rsidR="00532FB3" w:rsidRDefault="00532FB3" w:rsidP="00532FB3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noProof/>
          <w:sz w:val="20"/>
          <w:szCs w:val="20"/>
          <w:lang w:eastAsia="en-US"/>
        </w:rPr>
        <w:drawing>
          <wp:inline distT="0" distB="0" distL="0" distR="0">
            <wp:extent cx="6098540" cy="15113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151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B3" w:rsidRDefault="00532FB3" w:rsidP="00532FB3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532FB3" w:rsidRDefault="00532FB3" w:rsidP="00532FB3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532FB3" w:rsidRDefault="00532FB3" w:rsidP="00532FB3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55C5B">
        <w:rPr>
          <w:rFonts w:ascii="Bookman Old Style" w:hAnsi="Bookman Old Style"/>
          <w:b/>
          <w:bCs/>
          <w:sz w:val="22"/>
          <w:szCs w:val="22"/>
        </w:rPr>
        <w:t>ACADEMIC CREDENTIALS</w:t>
      </w:r>
    </w:p>
    <w:p w:rsidR="00532FB3" w:rsidRPr="00755C5B" w:rsidRDefault="00532FB3" w:rsidP="00532FB3">
      <w:pPr>
        <w:rPr>
          <w:rFonts w:ascii="Bookman Old Style" w:hAnsi="Bookman Old Style"/>
          <w:sz w:val="10"/>
          <w:szCs w:val="10"/>
        </w:rPr>
      </w:pPr>
    </w:p>
    <w:p w:rsidR="00532FB3" w:rsidRDefault="00532FB3" w:rsidP="00532FB3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Diploma in Instrumentation and Control </w:t>
      </w:r>
    </w:p>
    <w:p w:rsidR="00532FB3" w:rsidRDefault="00532FB3" w:rsidP="00532FB3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Govt. Polytechnic, </w:t>
      </w:r>
      <w:r w:rsidR="00FB12D5">
        <w:rPr>
          <w:rFonts w:ascii="Bookman Old Style" w:hAnsi="Bookman Old Style"/>
          <w:sz w:val="20"/>
          <w:szCs w:val="20"/>
        </w:rPr>
        <w:t xml:space="preserve">Kanpur </w:t>
      </w:r>
      <w:r w:rsidR="00FB12D5">
        <w:rPr>
          <w:rFonts w:ascii="Bookman Old Style" w:hAnsi="Bookman Old Style"/>
          <w:sz w:val="20"/>
          <w:szCs w:val="20"/>
        </w:rPr>
        <w:t></w:t>
      </w:r>
      <w:r>
        <w:rPr>
          <w:rFonts w:ascii="Wingdings 2" w:hAnsi="Wingdings 2" w:cs="Tahoma"/>
          <w:b/>
          <w:bCs/>
          <w:color w:val="000000"/>
          <w:sz w:val="22"/>
          <w:szCs w:val="22"/>
        </w:rPr>
        <w:t></w:t>
      </w:r>
      <w:r>
        <w:rPr>
          <w:rFonts w:ascii="Bookman Old Style" w:hAnsi="Bookman Old Style"/>
          <w:sz w:val="20"/>
          <w:szCs w:val="20"/>
        </w:rPr>
        <w:t>2010</w:t>
      </w:r>
    </w:p>
    <w:p w:rsidR="00532FB3" w:rsidRDefault="00532FB3" w:rsidP="00532FB3">
      <w:pPr>
        <w:rPr>
          <w:rFonts w:ascii="Bookman Old Style" w:hAnsi="Bookman Old Style"/>
          <w:sz w:val="20"/>
          <w:szCs w:val="20"/>
        </w:rPr>
      </w:pPr>
    </w:p>
    <w:p w:rsidR="00532FB3" w:rsidRDefault="00532FB3" w:rsidP="00532FB3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XII Standard</w:t>
      </w:r>
    </w:p>
    <w:p w:rsidR="00532FB3" w:rsidRDefault="00532FB3" w:rsidP="00532FB3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U.P. Board </w:t>
      </w:r>
      <w:r>
        <w:rPr>
          <w:rFonts w:ascii="Wingdings 2" w:hAnsi="Wingdings 2" w:cs="Tahoma"/>
          <w:b/>
          <w:bCs/>
          <w:color w:val="000000"/>
          <w:sz w:val="22"/>
          <w:szCs w:val="22"/>
        </w:rPr>
        <w:t></w:t>
      </w:r>
      <w:r>
        <w:rPr>
          <w:rFonts w:ascii="Bookman Old Style" w:hAnsi="Bookman Old Style"/>
          <w:sz w:val="20"/>
          <w:szCs w:val="20"/>
        </w:rPr>
        <w:t xml:space="preserve"> 2004</w:t>
      </w:r>
    </w:p>
    <w:p w:rsidR="00532FB3" w:rsidRDefault="00532FB3" w:rsidP="00532FB3">
      <w:pPr>
        <w:jc w:val="center"/>
        <w:rPr>
          <w:rFonts w:ascii="Bookman Old Style" w:hAnsi="Bookman Old Style"/>
          <w:sz w:val="20"/>
          <w:szCs w:val="20"/>
        </w:rPr>
      </w:pPr>
    </w:p>
    <w:p w:rsidR="00532FB3" w:rsidRDefault="00532FB3" w:rsidP="00532FB3">
      <w:pPr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Underwent Industrial Automation Training from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Sofcon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India Pvt. Ltd. on the following modules</w:t>
      </w:r>
    </w:p>
    <w:p w:rsidR="00532FB3" w:rsidRDefault="00532FB3" w:rsidP="00532FB3">
      <w:pPr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8"/>
        <w:gridCol w:w="6312"/>
      </w:tblGrid>
      <w:tr w:rsidR="00532FB3" w:rsidTr="004704C6">
        <w:tc>
          <w:tcPr>
            <w:tcW w:w="3288" w:type="dxa"/>
          </w:tcPr>
          <w:p w:rsidR="00532FB3" w:rsidRDefault="00532FB3" w:rsidP="004704C6">
            <w:pPr>
              <w:snapToGrid w:val="0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Motors/ Starters/ Control Circuits</w:t>
            </w:r>
          </w:p>
        </w:tc>
        <w:tc>
          <w:tcPr>
            <w:tcW w:w="6312" w:type="dxa"/>
          </w:tcPr>
          <w:p w:rsidR="00532FB3" w:rsidRDefault="00532FB3" w:rsidP="004704C6">
            <w:pPr>
              <w:snapToGrid w:val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Induction Motors, Torque/ Speed characteristics, Star Delta Starters, DOL Starters, </w:t>
            </w:r>
            <w:r w:rsidR="00FB12D5">
              <w:rPr>
                <w:rFonts w:ascii="Bookman Old Style" w:hAnsi="Bookman Old Style"/>
                <w:color w:val="000000"/>
                <w:sz w:val="20"/>
                <w:szCs w:val="20"/>
              </w:rPr>
              <w:t>reversing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starters, </w:t>
            </w:r>
            <w:r w:rsidR="00FB12D5">
              <w:rPr>
                <w:rFonts w:ascii="Bookman Old Style" w:hAnsi="Bookman Old Style"/>
                <w:color w:val="000000"/>
                <w:sz w:val="20"/>
                <w:szCs w:val="20"/>
              </w:rPr>
              <w:t>interlocking circuits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, panel wiring, Programming Variable Speed Drive. Checking the AC induction motor  and checking the current of line</w:t>
            </w:r>
          </w:p>
        </w:tc>
      </w:tr>
      <w:tr w:rsidR="00532FB3" w:rsidTr="004704C6">
        <w:tc>
          <w:tcPr>
            <w:tcW w:w="3288" w:type="dxa"/>
          </w:tcPr>
          <w:p w:rsidR="00532FB3" w:rsidRDefault="00532FB3" w:rsidP="004704C6">
            <w:pPr>
              <w:snapToGrid w:val="0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PLCs</w:t>
            </w:r>
          </w:p>
        </w:tc>
        <w:tc>
          <w:tcPr>
            <w:tcW w:w="6312" w:type="dxa"/>
          </w:tcPr>
          <w:p w:rsidR="00532FB3" w:rsidRDefault="00532FB3" w:rsidP="004704C6">
            <w:pPr>
              <w:snapToGrid w:val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Mitsubishi Ladder &amp; Logic Development Wiring &amp; Troubleshooting.</w:t>
            </w:r>
          </w:p>
        </w:tc>
      </w:tr>
      <w:tr w:rsidR="00532FB3" w:rsidTr="004704C6">
        <w:tc>
          <w:tcPr>
            <w:tcW w:w="3288" w:type="dxa"/>
          </w:tcPr>
          <w:p w:rsidR="00532FB3" w:rsidRDefault="00532FB3" w:rsidP="004704C6">
            <w:pPr>
              <w:snapToGrid w:val="0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SCADA</w:t>
            </w: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312" w:type="dxa"/>
          </w:tcPr>
          <w:p w:rsidR="00532FB3" w:rsidRDefault="00532FB3" w:rsidP="004704C6">
            <w:pPr>
              <w:snapToGrid w:val="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Wonder ware’s In touch, Application Development</w:t>
            </w:r>
          </w:p>
        </w:tc>
      </w:tr>
      <w:tr w:rsidR="00532FB3" w:rsidTr="004704C6">
        <w:tc>
          <w:tcPr>
            <w:tcW w:w="3288" w:type="dxa"/>
          </w:tcPr>
          <w:p w:rsidR="00532FB3" w:rsidRDefault="00532FB3" w:rsidP="004704C6">
            <w:pPr>
              <w:snapToGrid w:val="0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Process Instrumentation</w:t>
            </w:r>
          </w:p>
        </w:tc>
        <w:tc>
          <w:tcPr>
            <w:tcW w:w="6312" w:type="dxa"/>
          </w:tcPr>
          <w:p w:rsidR="00532FB3" w:rsidRDefault="00532FB3" w:rsidP="004704C6">
            <w:pPr>
              <w:snapToGrid w:val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RTDS, Thermocouples, Level Sensor, Flow sensor  Proximity Sensors, Relays, Contractors, Thermal overload relays</w:t>
            </w:r>
          </w:p>
        </w:tc>
      </w:tr>
    </w:tbl>
    <w:p w:rsidR="00532FB3" w:rsidRPr="00755C5B" w:rsidRDefault="00532FB3" w:rsidP="00532FB3">
      <w:pPr>
        <w:jc w:val="center"/>
        <w:rPr>
          <w:rFonts w:ascii="Bookman Old Style" w:hAnsi="Bookman Old Style"/>
          <w:sz w:val="10"/>
          <w:szCs w:val="10"/>
        </w:rPr>
      </w:pPr>
    </w:p>
    <w:p w:rsidR="00532FB3" w:rsidRPr="00755C5B" w:rsidRDefault="00532FB3" w:rsidP="00532FB3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noProof/>
          <w:sz w:val="20"/>
          <w:szCs w:val="20"/>
          <w:lang w:eastAsia="en-US"/>
        </w:rPr>
        <w:drawing>
          <wp:inline distT="0" distB="0" distL="0" distR="0">
            <wp:extent cx="6098540" cy="15113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151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C5B">
        <w:rPr>
          <w:rFonts w:ascii="Bookman Old Style" w:hAnsi="Bookman Old Style"/>
          <w:b/>
          <w:bCs/>
          <w:sz w:val="22"/>
          <w:szCs w:val="22"/>
        </w:rPr>
        <w:t>PERSONAL DETAILS</w:t>
      </w:r>
    </w:p>
    <w:p w:rsidR="00532FB3" w:rsidRPr="00755C5B" w:rsidRDefault="00532FB3" w:rsidP="00532FB3">
      <w:pPr>
        <w:rPr>
          <w:rFonts w:ascii="Bookman Old Style" w:hAnsi="Bookman Old Style"/>
          <w:sz w:val="10"/>
          <w:szCs w:val="10"/>
        </w:rPr>
      </w:pPr>
    </w:p>
    <w:p w:rsidR="00532FB3" w:rsidRDefault="00532FB3" w:rsidP="00532FB3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Date of Birth </w:t>
      </w:r>
      <w:r>
        <w:rPr>
          <w:rFonts w:ascii="Bookman Old Style" w:hAnsi="Bookman Old Style"/>
          <w:sz w:val="20"/>
          <w:szCs w:val="20"/>
        </w:rPr>
        <w:t></w:t>
      </w:r>
      <w:r>
        <w:rPr>
          <w:rFonts w:ascii="Wingdings 2" w:hAnsi="Wingdings 2" w:cs="Tahoma"/>
          <w:b/>
          <w:bCs/>
          <w:color w:val="000000"/>
          <w:sz w:val="22"/>
          <w:szCs w:val="22"/>
        </w:rPr>
        <w:t></w:t>
      </w:r>
      <w:r>
        <w:rPr>
          <w:rFonts w:ascii="Bookman Old Style" w:hAnsi="Bookman Old Style"/>
          <w:sz w:val="20"/>
          <w:szCs w:val="20"/>
        </w:rPr>
        <w:t>10</w:t>
      </w:r>
      <w:r>
        <w:rPr>
          <w:rFonts w:ascii="Bookman Old Style" w:hAnsi="Bookman Old Style"/>
          <w:sz w:val="20"/>
          <w:szCs w:val="20"/>
          <w:vertAlign w:val="superscript"/>
        </w:rPr>
        <w:t>th</w:t>
      </w:r>
      <w:r>
        <w:rPr>
          <w:rFonts w:ascii="Bookman Old Style" w:hAnsi="Bookman Old Style"/>
          <w:sz w:val="20"/>
          <w:szCs w:val="20"/>
        </w:rPr>
        <w:t xml:space="preserve"> November 1988</w:t>
      </w:r>
    </w:p>
    <w:p w:rsidR="00532FB3" w:rsidRDefault="00532FB3" w:rsidP="00532FB3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Languages </w:t>
      </w:r>
      <w:r>
        <w:rPr>
          <w:rFonts w:ascii="Bookman Old Style" w:hAnsi="Bookman Old Style"/>
          <w:sz w:val="20"/>
          <w:szCs w:val="20"/>
        </w:rPr>
        <w:t></w:t>
      </w:r>
      <w:r>
        <w:rPr>
          <w:rFonts w:ascii="Wingdings 2" w:hAnsi="Wingdings 2" w:cs="Tahoma"/>
          <w:b/>
          <w:bCs/>
          <w:color w:val="000000"/>
          <w:sz w:val="22"/>
          <w:szCs w:val="22"/>
        </w:rPr>
        <w:t></w:t>
      </w:r>
      <w:r>
        <w:rPr>
          <w:rFonts w:ascii="Bookman Old Style" w:hAnsi="Bookman Old Style"/>
          <w:sz w:val="20"/>
          <w:szCs w:val="20"/>
        </w:rPr>
        <w:t>English, Hindi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8"/>
        <w:gridCol w:w="6312"/>
      </w:tblGrid>
      <w:tr w:rsidR="00D02F1E" w:rsidTr="007E0447">
        <w:tc>
          <w:tcPr>
            <w:tcW w:w="3288" w:type="dxa"/>
          </w:tcPr>
          <w:p w:rsidR="00D02F1E" w:rsidRDefault="00D02F1E" w:rsidP="007E0447">
            <w:pPr>
              <w:snapToGrid w:val="0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2" w:type="dxa"/>
          </w:tcPr>
          <w:p w:rsidR="00D02F1E" w:rsidRDefault="00D02F1E" w:rsidP="007E0447">
            <w:pPr>
              <w:snapToGrid w:val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D02F1E" w:rsidRPr="00755C5B" w:rsidRDefault="00D02F1E" w:rsidP="00D02F1E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D02F1E" w:rsidRPr="00755C5B" w:rsidRDefault="00D02F1E" w:rsidP="00D02F1E">
      <w:pPr>
        <w:rPr>
          <w:rFonts w:ascii="Bookman Old Style" w:hAnsi="Bookman Old Style"/>
          <w:sz w:val="10"/>
          <w:szCs w:val="10"/>
        </w:rPr>
      </w:pPr>
    </w:p>
    <w:p w:rsidR="008C6DA3" w:rsidRPr="00D02F1E" w:rsidRDefault="00652F44" w:rsidP="00652F4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sectPr w:rsidR="008C6DA3" w:rsidRPr="00D02F1E" w:rsidSect="00611A41">
      <w:footnotePr>
        <w:pos w:val="beneathText"/>
      </w:footnotePr>
      <w:pgSz w:w="11905" w:h="16837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28"/>
        <w:szCs w:val="2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 w16cid:durableId="2120104969">
    <w:abstractNumId w:val="0"/>
  </w:num>
  <w:num w:numId="2" w16cid:durableId="1815029461">
    <w:abstractNumId w:val="1"/>
  </w:num>
  <w:num w:numId="3" w16cid:durableId="332952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FB3"/>
    <w:rsid w:val="00013506"/>
    <w:rsid w:val="000A3E18"/>
    <w:rsid w:val="001C5DF8"/>
    <w:rsid w:val="003A7A94"/>
    <w:rsid w:val="00447E70"/>
    <w:rsid w:val="004864AF"/>
    <w:rsid w:val="00532FB3"/>
    <w:rsid w:val="005B3793"/>
    <w:rsid w:val="00611A41"/>
    <w:rsid w:val="00652F44"/>
    <w:rsid w:val="007C561A"/>
    <w:rsid w:val="008426C4"/>
    <w:rsid w:val="008754D9"/>
    <w:rsid w:val="008B241A"/>
    <w:rsid w:val="008C6DA3"/>
    <w:rsid w:val="00A2599D"/>
    <w:rsid w:val="00B71FA4"/>
    <w:rsid w:val="00BB2A9A"/>
    <w:rsid w:val="00BD003B"/>
    <w:rsid w:val="00D02F1E"/>
    <w:rsid w:val="00D668B6"/>
    <w:rsid w:val="00FA76CC"/>
    <w:rsid w:val="00F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47AF9-38B2-45CA-BE4F-644EA31A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inpextvp</dc:creator>
  <cp:lastModifiedBy>vijaypal919@gmail.com</cp:lastModifiedBy>
  <cp:revision>2</cp:revision>
  <dcterms:created xsi:type="dcterms:W3CDTF">2023-05-22T11:24:00Z</dcterms:created>
  <dcterms:modified xsi:type="dcterms:W3CDTF">2023-05-22T11:24:00Z</dcterms:modified>
</cp:coreProperties>
</file>